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080" w:firstLineChars="300"/>
        <w:rPr>
          <w:rFonts w:ascii="方正小标宋简体" w:eastAsia="方正小标宋简体"/>
          <w:sz w:val="36"/>
          <w:szCs w:val="36"/>
        </w:rPr>
      </w:pPr>
      <w:r>
        <w:rPr>
          <w:rFonts w:hint="eastAsia" w:ascii="方正小标宋简体" w:eastAsia="方正小标宋简体"/>
          <w:sz w:val="36"/>
          <w:szCs w:val="36"/>
        </w:rPr>
        <w:t>关于《三元区人民政府办公室关于加强</w:t>
      </w:r>
    </w:p>
    <w:p>
      <w:pPr>
        <w:ind w:left="4121" w:leftChars="334" w:hanging="3420" w:hangingChars="950"/>
        <w:rPr>
          <w:rFonts w:ascii="方正小标宋简体" w:eastAsia="方正小标宋简体"/>
          <w:sz w:val="36"/>
          <w:szCs w:val="36"/>
        </w:rPr>
      </w:pPr>
      <w:r>
        <w:rPr>
          <w:rFonts w:hint="eastAsia" w:ascii="方正小标宋简体" w:eastAsia="方正小标宋简体"/>
          <w:sz w:val="36"/>
          <w:szCs w:val="36"/>
        </w:rPr>
        <w:t>护农狩猎防控野猪危害的通知》的备案说明</w:t>
      </w:r>
    </w:p>
    <w:p>
      <w:pPr>
        <w:ind w:firstLine="640" w:firstLineChars="200"/>
        <w:rPr>
          <w:rFonts w:ascii="仿宋_GB2312" w:eastAsia="仿宋_GB2312"/>
          <w:sz w:val="32"/>
          <w:szCs w:val="32"/>
        </w:rPr>
      </w:pPr>
    </w:p>
    <w:p>
      <w:pPr>
        <w:ind w:firstLine="640" w:firstLineChars="200"/>
        <w:rPr>
          <w:rFonts w:ascii="仿宋_GB2312" w:eastAsia="仿宋_GB2312"/>
          <w:color w:val="0D0D0D" w:themeColor="text1" w:themeTint="F2"/>
          <w:sz w:val="32"/>
          <w:szCs w:val="32"/>
          <w14:textFill>
            <w14:solidFill>
              <w14:schemeClr w14:val="tx1">
                <w14:lumMod w14:val="95000"/>
                <w14:lumOff w14:val="5000"/>
              </w14:schemeClr>
            </w14:solidFill>
          </w14:textFill>
        </w:rPr>
      </w:pPr>
      <w:r>
        <w:rPr>
          <w:rFonts w:hint="eastAsia" w:ascii="仿宋_GB2312" w:eastAsia="仿宋_GB2312"/>
          <w:color w:val="0D0D0D" w:themeColor="text1" w:themeTint="F2"/>
          <w:sz w:val="32"/>
          <w:szCs w:val="32"/>
          <w14:textFill>
            <w14:solidFill>
              <w14:schemeClr w14:val="tx1">
                <w14:lumMod w14:val="95000"/>
                <w14:lumOff w14:val="5000"/>
              </w14:schemeClr>
            </w14:solidFill>
          </w14:textFill>
        </w:rPr>
        <w:t>三元区人民政府于2022年9月</w:t>
      </w:r>
      <w:r>
        <w:rPr>
          <w:rFonts w:hint="eastAsia" w:ascii="仿宋_GB2312" w:eastAsia="仿宋_GB2312"/>
          <w:color w:val="0D0D0D" w:themeColor="text1" w:themeTint="F2"/>
          <w:sz w:val="32"/>
          <w:szCs w:val="32"/>
          <w:lang w:val="en-US" w:eastAsia="zh-CN"/>
          <w14:textFill>
            <w14:solidFill>
              <w14:schemeClr w14:val="tx1">
                <w14:lumMod w14:val="95000"/>
                <w14:lumOff w14:val="5000"/>
              </w14:schemeClr>
            </w14:solidFill>
          </w14:textFill>
        </w:rPr>
        <w:t>23</w:t>
      </w:r>
      <w:r>
        <w:rPr>
          <w:rFonts w:hint="eastAsia" w:ascii="仿宋_GB2312" w:eastAsia="仿宋_GB2312"/>
          <w:color w:val="0D0D0D" w:themeColor="text1" w:themeTint="F2"/>
          <w:sz w:val="32"/>
          <w:szCs w:val="32"/>
          <w14:textFill>
            <w14:solidFill>
              <w14:schemeClr w14:val="tx1">
                <w14:lumMod w14:val="95000"/>
                <w14:lumOff w14:val="5000"/>
              </w14:schemeClr>
            </w14:solidFill>
          </w14:textFill>
        </w:rPr>
        <w:t>日印发了关于《三</w:t>
      </w:r>
    </w:p>
    <w:p>
      <w:pPr>
        <w:ind w:left="3840" w:hanging="3840" w:hangingChars="1200"/>
        <w:rPr>
          <w:rFonts w:ascii="仿宋_GB2312" w:eastAsia="仿宋_GB2312"/>
          <w:color w:val="0D0D0D" w:themeColor="text1" w:themeTint="F2"/>
          <w:sz w:val="32"/>
          <w:szCs w:val="32"/>
          <w14:textFill>
            <w14:solidFill>
              <w14:schemeClr w14:val="tx1">
                <w14:lumMod w14:val="95000"/>
                <w14:lumOff w14:val="5000"/>
              </w14:schemeClr>
            </w14:solidFill>
          </w14:textFill>
        </w:rPr>
      </w:pPr>
      <w:r>
        <w:rPr>
          <w:rFonts w:hint="eastAsia" w:ascii="仿宋_GB2312" w:eastAsia="仿宋_GB2312"/>
          <w:color w:val="0D0D0D" w:themeColor="text1" w:themeTint="F2"/>
          <w:sz w:val="32"/>
          <w:szCs w:val="32"/>
          <w14:textFill>
            <w14:solidFill>
              <w14:schemeClr w14:val="tx1">
                <w14:lumMod w14:val="95000"/>
                <w14:lumOff w14:val="5000"/>
              </w14:schemeClr>
            </w14:solidFill>
          </w14:textFill>
        </w:rPr>
        <w:t>元区人民政府办公室关于加强护农狩猎防控野猪危害的通</w:t>
      </w:r>
    </w:p>
    <w:p>
      <w:pPr>
        <w:ind w:left="3840" w:hanging="3840" w:hangingChars="1200"/>
        <w:rPr>
          <w:rFonts w:ascii="仿宋_GB2312" w:eastAsia="仿宋_GB2312"/>
          <w:color w:val="0D0D0D" w:themeColor="text1" w:themeTint="F2"/>
          <w:sz w:val="32"/>
          <w:szCs w:val="32"/>
          <w14:textFill>
            <w14:solidFill>
              <w14:schemeClr w14:val="tx1">
                <w14:lumMod w14:val="95000"/>
                <w14:lumOff w14:val="5000"/>
              </w14:schemeClr>
            </w14:solidFill>
          </w14:textFill>
        </w:rPr>
      </w:pPr>
      <w:r>
        <w:rPr>
          <w:rFonts w:hint="eastAsia" w:ascii="仿宋_GB2312" w:eastAsia="仿宋_GB2312"/>
          <w:color w:val="0D0D0D" w:themeColor="text1" w:themeTint="F2"/>
          <w:sz w:val="32"/>
          <w:szCs w:val="32"/>
          <w14:textFill>
            <w14:solidFill>
              <w14:schemeClr w14:val="tx1">
                <w14:lumMod w14:val="95000"/>
                <w14:lumOff w14:val="5000"/>
              </w14:schemeClr>
            </w14:solidFill>
          </w14:textFill>
        </w:rPr>
        <w:t>知》，现就有关制定情况作出以下说明：</w:t>
      </w:r>
    </w:p>
    <w:p>
      <w:pPr>
        <w:pStyle w:val="9"/>
        <w:numPr>
          <w:ilvl w:val="0"/>
          <w:numId w:val="1"/>
        </w:numPr>
        <w:ind w:firstLineChars="0"/>
        <w:rPr>
          <w:rFonts w:ascii="黑体" w:hAnsi="黑体" w:eastAsia="黑体"/>
          <w:sz w:val="32"/>
          <w:szCs w:val="32"/>
        </w:rPr>
      </w:pPr>
      <w:r>
        <w:rPr>
          <w:rFonts w:hint="eastAsia" w:ascii="黑体" w:hAnsi="黑体" w:eastAsia="黑体"/>
          <w:sz w:val="32"/>
          <w:szCs w:val="32"/>
        </w:rPr>
        <w:t>制定的背景和依据</w:t>
      </w:r>
    </w:p>
    <w:p>
      <w:pPr>
        <w:ind w:firstLine="630" w:firstLineChars="196"/>
        <w:rPr>
          <w:rFonts w:ascii="楷体_GB2312" w:hAnsi="黑体" w:eastAsia="楷体_GB2312"/>
          <w:b/>
          <w:sz w:val="32"/>
          <w:szCs w:val="32"/>
        </w:rPr>
      </w:pPr>
      <w:r>
        <w:rPr>
          <w:rFonts w:hint="eastAsia" w:ascii="楷体_GB2312" w:hAnsi="黑体" w:eastAsia="楷体_GB2312"/>
          <w:b/>
          <w:sz w:val="32"/>
          <w:szCs w:val="32"/>
        </w:rPr>
        <w:t>1.制定的必要性和可行性</w:t>
      </w:r>
    </w:p>
    <w:p>
      <w:pPr>
        <w:ind w:firstLine="640" w:firstLineChars="200"/>
        <w:rPr>
          <w:rFonts w:ascii="仿宋_GB2312" w:hAnsi="黑体" w:eastAsia="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黑体" w:eastAsia="仿宋_GB2312"/>
          <w:color w:val="0D0D0D" w:themeColor="text1" w:themeTint="F2"/>
          <w:sz w:val="32"/>
          <w:szCs w:val="32"/>
          <w14:textFill>
            <w14:solidFill>
              <w14:schemeClr w14:val="tx1">
                <w14:lumMod w14:val="95000"/>
                <w14:lumOff w14:val="5000"/>
              </w14:schemeClr>
            </w14:solidFill>
          </w14:textFill>
        </w:rPr>
        <w:t>近年来，随着天然林保护、退耕还林、自然保护区及野生动植物保护等系列工程实施，野生动物栖息地生境质量持续改善，野猪数量迅速增长，对群众开展农林业生产造成一定危害，为科学调控野猪种群数量，防范和减轻野猪对我区农林业生产的危害，统筹做好野生动物疫源疫病防控工作，维护正常生产生活秩序，推动区域经济高质量发展。</w:t>
      </w:r>
    </w:p>
    <w:p>
      <w:pPr>
        <w:ind w:firstLine="630" w:firstLineChars="196"/>
        <w:rPr>
          <w:rFonts w:ascii="楷体_GB2312" w:hAnsi="黑体" w:eastAsia="楷体_GB2312"/>
          <w:b/>
          <w:sz w:val="32"/>
          <w:szCs w:val="32"/>
        </w:rPr>
      </w:pPr>
      <w:r>
        <w:rPr>
          <w:rFonts w:hint="eastAsia" w:ascii="楷体_GB2312" w:hAnsi="黑体" w:eastAsia="楷体_GB2312"/>
          <w:b/>
          <w:sz w:val="32"/>
          <w:szCs w:val="32"/>
        </w:rPr>
        <w:t>2.制定依据</w:t>
      </w:r>
    </w:p>
    <w:p>
      <w:pPr>
        <w:ind w:firstLine="640" w:firstLineChars="200"/>
        <w:rPr>
          <w:rFonts w:ascii="仿宋_GB2312" w:hAnsi="黑体" w:eastAsia="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黑体" w:eastAsia="仿宋_GB2312"/>
          <w:color w:val="0D0D0D" w:themeColor="text1" w:themeTint="F2"/>
          <w:sz w:val="32"/>
          <w:szCs w:val="32"/>
          <w14:textFill>
            <w14:solidFill>
              <w14:schemeClr w14:val="tx1">
                <w14:lumMod w14:val="95000"/>
                <w14:lumOff w14:val="5000"/>
              </w14:schemeClr>
            </w14:solidFill>
          </w14:textFill>
        </w:rPr>
        <w:t>根据《中华人民共和国野生动物保护法》、《福建省实</w:t>
      </w:r>
    </w:p>
    <w:p>
      <w:pPr>
        <w:rPr>
          <w:rFonts w:ascii="仿宋_GB2312" w:hAnsi="黑体" w:eastAsia="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黑体" w:eastAsia="仿宋_GB2312"/>
          <w:color w:val="0D0D0D" w:themeColor="text1" w:themeTint="F2"/>
          <w:sz w:val="32"/>
          <w:szCs w:val="32"/>
          <w14:textFill>
            <w14:solidFill>
              <w14:schemeClr w14:val="tx1">
                <w14:lumMod w14:val="95000"/>
                <w14:lumOff w14:val="5000"/>
              </w14:schemeClr>
            </w14:solidFill>
          </w14:textFill>
        </w:rPr>
        <w:t>施&lt;中华人民共和国野生动物保护法&gt;办法》规定、国家林业和草原局下发的《关于进一步做好野猪防控工作的通知》（林护发〔2021〕54号）、福建省林业局《关于加强野猪危害农林业防控工作的通知》闽林〔2014〕8号等规定出台该《通知》。</w:t>
      </w:r>
    </w:p>
    <w:p>
      <w:pPr>
        <w:pStyle w:val="9"/>
        <w:numPr>
          <w:ilvl w:val="0"/>
          <w:numId w:val="1"/>
        </w:numPr>
        <w:ind w:firstLineChars="0"/>
        <w:rPr>
          <w:rFonts w:ascii="黑体" w:hAnsi="黑体" w:eastAsia="黑体"/>
          <w:sz w:val="32"/>
          <w:szCs w:val="32"/>
        </w:rPr>
      </w:pPr>
      <w:r>
        <w:rPr>
          <w:rFonts w:hint="eastAsia" w:ascii="黑体" w:hAnsi="黑体" w:eastAsia="黑体"/>
          <w:sz w:val="32"/>
          <w:szCs w:val="32"/>
        </w:rPr>
        <w:t>制定过程</w:t>
      </w:r>
    </w:p>
    <w:p>
      <w:pPr>
        <w:ind w:left="720"/>
        <w:rPr>
          <w:rFonts w:ascii="楷体_GB2312" w:hAnsi="黑体" w:eastAsia="楷体_GB2312"/>
          <w:b/>
          <w:sz w:val="32"/>
          <w:szCs w:val="32"/>
        </w:rPr>
      </w:pPr>
      <w:r>
        <w:rPr>
          <w:rFonts w:hint="eastAsia" w:ascii="楷体_GB2312" w:hAnsi="黑体" w:eastAsia="楷体_GB2312"/>
          <w:b/>
          <w:sz w:val="32"/>
          <w:szCs w:val="32"/>
        </w:rPr>
        <w:t>1.起草单位情况</w:t>
      </w:r>
    </w:p>
    <w:p>
      <w:pPr>
        <w:ind w:firstLine="640" w:firstLineChars="200"/>
        <w:rPr>
          <w:rFonts w:ascii="仿宋_GB2312" w:hAnsi="黑体" w:eastAsia="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黑体" w:eastAsia="仿宋_GB2312"/>
          <w:color w:val="0D0D0D" w:themeColor="text1" w:themeTint="F2"/>
          <w:sz w:val="32"/>
          <w:szCs w:val="32"/>
          <w14:textFill>
            <w14:solidFill>
              <w14:schemeClr w14:val="tx1">
                <w14:lumMod w14:val="95000"/>
                <w14:lumOff w14:val="5000"/>
              </w14:schemeClr>
            </w14:solidFill>
          </w14:textFill>
        </w:rPr>
        <w:t>“三元区人民政府办公室关于加强护农狩猎防控野猪危害的通知”由区林业局牵头起草，区财政局、区农业农村局、区市场监督管理局、公安局、陈大镇政府、洋溪镇、莘口镇、岩前镇、中村乡等为起草工作提供建议。</w:t>
      </w:r>
    </w:p>
    <w:p>
      <w:pPr>
        <w:ind w:left="720"/>
        <w:rPr>
          <w:rFonts w:ascii="楷体_GB2312" w:hAnsi="黑体" w:eastAsia="楷体_GB2312"/>
          <w:b/>
          <w:sz w:val="32"/>
          <w:szCs w:val="32"/>
        </w:rPr>
      </w:pPr>
      <w:r>
        <w:rPr>
          <w:rFonts w:hint="eastAsia" w:ascii="楷体_GB2312" w:hAnsi="黑体" w:eastAsia="楷体_GB2312"/>
          <w:b/>
          <w:sz w:val="32"/>
          <w:szCs w:val="32"/>
        </w:rPr>
        <w:t>2.征求意见情况</w:t>
      </w:r>
    </w:p>
    <w:p>
      <w:pPr>
        <w:ind w:firstLine="640" w:firstLineChars="200"/>
        <w:rPr>
          <w:rFonts w:ascii="仿宋_GB2312" w:hAnsi="黑体" w:eastAsia="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黑体" w:eastAsia="仿宋_GB2312"/>
          <w:color w:val="0D0D0D" w:themeColor="text1" w:themeTint="F2"/>
          <w:sz w:val="32"/>
          <w:szCs w:val="32"/>
          <w14:textFill>
            <w14:solidFill>
              <w14:schemeClr w14:val="tx1">
                <w14:lumMod w14:val="95000"/>
                <w14:lumOff w14:val="5000"/>
              </w14:schemeClr>
            </w14:solidFill>
          </w14:textFill>
        </w:rPr>
        <w:t>“三元区人民政府办公室关于加强护农狩猎防控野</w:t>
      </w:r>
    </w:p>
    <w:p>
      <w:pPr>
        <w:rPr>
          <w:rFonts w:ascii="仿宋_GB2312" w:hAnsi="黑体" w:eastAsia="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黑体" w:eastAsia="仿宋_GB2312"/>
          <w:color w:val="0D0D0D" w:themeColor="text1" w:themeTint="F2"/>
          <w:sz w:val="32"/>
          <w:szCs w:val="32"/>
          <w14:textFill>
            <w14:solidFill>
              <w14:schemeClr w14:val="tx1">
                <w14:lumMod w14:val="95000"/>
                <w14:lumOff w14:val="5000"/>
              </w14:schemeClr>
            </w14:solidFill>
          </w14:textFill>
        </w:rPr>
        <w:t>猪危害的通知”于6月底形成初稿，多次在区内征求区各有关单位意见的基础上，不断完善修改；8月23日，在“三元区人民政府办公室关于加强护农狩猎防控野猪危害专题工作会议”上，召开专题会议讨论。</w:t>
      </w:r>
    </w:p>
    <w:p>
      <w:pPr>
        <w:spacing w:line="576" w:lineRule="exact"/>
        <w:ind w:firstLine="630" w:firstLineChars="196"/>
        <w:jc w:val="left"/>
        <w:rPr>
          <w:rFonts w:ascii="楷体_GB2312" w:hAnsi="仿宋_GB2312" w:eastAsia="楷体_GB2312" w:cs="仿宋_GB2312"/>
          <w:b/>
          <w:sz w:val="32"/>
          <w:szCs w:val="32"/>
        </w:rPr>
      </w:pPr>
      <w:r>
        <w:rPr>
          <w:rFonts w:hint="eastAsia" w:ascii="楷体_GB2312" w:hAnsi="仿宋_GB2312" w:eastAsia="楷体_GB2312" w:cs="仿宋_GB2312"/>
          <w:b/>
          <w:sz w:val="32"/>
          <w:szCs w:val="32"/>
        </w:rPr>
        <w:t>3.合法性审查的经过和情况</w:t>
      </w:r>
    </w:p>
    <w:p>
      <w:pPr>
        <w:spacing w:line="576" w:lineRule="exact"/>
        <w:rPr>
          <w:rFonts w:ascii="仿宋_GB2312" w:hAnsi="仿宋_GB2312" w:eastAsia="仿宋_GB2312" w:cs="仿宋_GB2312"/>
          <w:bCs/>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Cs/>
          <w:color w:val="0D0D0D" w:themeColor="text1" w:themeTint="F2"/>
          <w:sz w:val="32"/>
          <w:szCs w:val="32"/>
          <w14:textFill>
            <w14:solidFill>
              <w14:schemeClr w14:val="tx1">
                <w14:lumMod w14:val="95000"/>
                <w14:lumOff w14:val="5000"/>
              </w14:schemeClr>
            </w14:solidFill>
          </w14:textFill>
        </w:rPr>
        <w:t xml:space="preserve">  由起草单位区林业局政策法规股（林政股办公室），以及区司法局进行合法合规性审查。</w:t>
      </w:r>
    </w:p>
    <w:p>
      <w:pPr>
        <w:pStyle w:val="9"/>
        <w:numPr>
          <w:ilvl w:val="0"/>
          <w:numId w:val="1"/>
        </w:numPr>
        <w:spacing w:line="576" w:lineRule="exact"/>
        <w:ind w:firstLineChars="0"/>
        <w:rPr>
          <w:rFonts w:ascii="黑体" w:hAnsi="黑体" w:eastAsia="黑体" w:cs="宋体"/>
          <w:bCs/>
          <w:sz w:val="32"/>
          <w:szCs w:val="32"/>
        </w:rPr>
      </w:pPr>
      <w:bookmarkStart w:id="0" w:name="_GoBack"/>
      <w:bookmarkEnd w:id="0"/>
      <w:r>
        <w:rPr>
          <w:rFonts w:hint="eastAsia" w:ascii="黑体" w:hAnsi="黑体" w:eastAsia="黑体" w:cs="宋体"/>
          <w:bCs/>
          <w:sz w:val="32"/>
          <w:szCs w:val="32"/>
        </w:rPr>
        <w:t>主要内容</w:t>
      </w:r>
    </w:p>
    <w:p>
      <w:pPr>
        <w:spacing w:line="576" w:lineRule="exact"/>
        <w:ind w:firstLine="640" w:firstLineChars="200"/>
        <w:rPr>
          <w:rFonts w:ascii="仿宋_GB2312" w:hAnsi="仿宋_GB2312" w:cs="仿宋_GB2312"/>
          <w:bCs/>
          <w:color w:val="0D0D0D" w:themeColor="text1" w:themeTint="F2"/>
          <w:sz w:val="32"/>
          <w:szCs w:val="32"/>
          <w14:textFill>
            <w14:solidFill>
              <w14:schemeClr w14:val="tx1">
                <w14:lumMod w14:val="95000"/>
                <w14:lumOff w14:val="5000"/>
              </w14:schemeClr>
            </w14:solidFill>
          </w14:textFill>
        </w:rPr>
      </w:pPr>
      <w:r>
        <w:rPr>
          <w:rFonts w:hint="eastAsia" w:ascii="仿宋_GB2312" w:hAnsi="黑体" w:eastAsia="仿宋_GB2312"/>
          <w:color w:val="0D0D0D" w:themeColor="text1" w:themeTint="F2"/>
          <w:sz w:val="32"/>
          <w:szCs w:val="32"/>
          <w14:textFill>
            <w14:solidFill>
              <w14:schemeClr w14:val="tx1">
                <w14:lumMod w14:val="95000"/>
                <w14:lumOff w14:val="5000"/>
              </w14:schemeClr>
            </w14:solidFill>
          </w14:textFill>
        </w:rPr>
        <w:t>“三元区人民政府办公室关于加强护农狩猎防控野猪危害的通知”</w:t>
      </w:r>
      <w:r>
        <w:rPr>
          <w:rFonts w:hint="eastAsia" w:ascii="仿宋_GB2312" w:hAnsi="仿宋_GB2312" w:eastAsia="仿宋_GB2312" w:cs="仿宋_GB2312"/>
          <w:color w:val="0D0D0D" w:themeColor="text1" w:themeTint="F2"/>
          <w:sz w:val="32"/>
          <w:szCs w:val="32"/>
          <w:shd w:val="clear" w:color="auto" w:fill="FFFFFF"/>
          <w14:textFill>
            <w14:solidFill>
              <w14:schemeClr w14:val="tx1">
                <w14:lumMod w14:val="95000"/>
                <w14:lumOff w14:val="5000"/>
              </w14:schemeClr>
            </w14:solidFill>
          </w14:textFill>
        </w:rPr>
        <w:t>，共有三大部分。</w:t>
      </w:r>
      <w:r>
        <w:rPr>
          <w:rFonts w:hint="eastAsia" w:ascii="仿宋_GB2312" w:hAnsi="仿宋_GB2312" w:eastAsia="仿宋_GB2312" w:cs="仿宋_GB2312"/>
          <w:b/>
          <w:bCs/>
          <w:sz w:val="32"/>
          <w:szCs w:val="32"/>
          <w:shd w:val="clear" w:color="auto" w:fill="FFFFFF"/>
        </w:rPr>
        <w:t>第一部分，目标要求</w:t>
      </w:r>
      <w:r>
        <w:rPr>
          <w:rFonts w:hint="eastAsia" w:ascii="仿宋_GB2312" w:hAnsi="仿宋_GB2312" w:eastAsia="仿宋_GB2312" w:cs="仿宋_GB2312"/>
          <w:color w:val="0D0D0D" w:themeColor="text1" w:themeTint="F2"/>
          <w:sz w:val="32"/>
          <w:szCs w:val="32"/>
          <w:shd w:val="clear" w:color="auto" w:fill="FFFFFF"/>
          <w14:textFill>
            <w14:solidFill>
              <w14:schemeClr w14:val="tx1">
                <w14:lumMod w14:val="95000"/>
                <w14:lumOff w14:val="5000"/>
              </w14:schemeClr>
            </w14:solidFill>
          </w14:textFill>
        </w:rPr>
        <w:t>包括科学调控野猪种群数量和结构，通过</w:t>
      </w:r>
      <w:r>
        <w:rPr>
          <w:rFonts w:ascii="仿宋_GB2312" w:hAnsi="仿宋_GB2312" w:eastAsia="仿宋_GB2312" w:cs="仿宋_GB2312"/>
          <w:color w:val="0D0D0D" w:themeColor="text1" w:themeTint="F2"/>
          <w:sz w:val="32"/>
          <w:szCs w:val="32"/>
          <w:shd w:val="clear" w:color="auto" w:fill="FFFFFF"/>
          <w14:textFill>
            <w14:solidFill>
              <w14:schemeClr w14:val="tx1">
                <w14:lumMod w14:val="95000"/>
                <w14:lumOff w14:val="5000"/>
              </w14:schemeClr>
            </w14:solidFill>
          </w14:textFill>
        </w:rPr>
        <w:t>适量捕杀</w:t>
      </w:r>
      <w:r>
        <w:rPr>
          <w:rFonts w:hint="eastAsia" w:ascii="仿宋_GB2312" w:hAnsi="仿宋_GB2312" w:eastAsia="仿宋_GB2312" w:cs="仿宋_GB2312"/>
          <w:color w:val="0D0D0D" w:themeColor="text1" w:themeTint="F2"/>
          <w:sz w:val="32"/>
          <w:szCs w:val="32"/>
          <w:shd w:val="clear" w:color="auto" w:fill="FFFFFF"/>
          <w14:textFill>
            <w14:solidFill>
              <w14:schemeClr w14:val="tx1">
                <w14:lumMod w14:val="95000"/>
                <w14:lumOff w14:val="5000"/>
              </w14:schemeClr>
            </w14:solidFill>
          </w14:textFill>
        </w:rPr>
        <w:t>减少野猪对农林业的危害。</w:t>
      </w:r>
      <w:r>
        <w:rPr>
          <w:rFonts w:hint="eastAsia" w:ascii="仿宋_GB2312" w:hAnsi="仿宋_GB2312" w:eastAsia="仿宋_GB2312" w:cs="仿宋_GB2312"/>
          <w:b/>
          <w:bCs/>
          <w:sz w:val="32"/>
          <w:szCs w:val="32"/>
          <w:shd w:val="clear" w:color="auto" w:fill="FFFFFF"/>
        </w:rPr>
        <w:t>第二部分，</w:t>
      </w:r>
      <w:r>
        <w:rPr>
          <w:rFonts w:ascii="仿宋_GB2312" w:hAnsi="仿宋_GB2312" w:eastAsia="仿宋_GB2312" w:cs="仿宋_GB2312"/>
          <w:b/>
          <w:bCs/>
          <w:sz w:val="32"/>
          <w:szCs w:val="32"/>
          <w:shd w:val="clear" w:color="auto" w:fill="FFFFFF"/>
        </w:rPr>
        <w:t>组织实施</w:t>
      </w:r>
      <w:r>
        <w:rPr>
          <w:rFonts w:hint="eastAsia" w:ascii="仿宋_GB2312" w:hAnsi="仿宋_GB2312" w:eastAsia="仿宋_GB2312" w:cs="仿宋_GB2312"/>
          <w:b/>
          <w:bCs/>
          <w:sz w:val="32"/>
          <w:szCs w:val="32"/>
          <w:shd w:val="clear" w:color="auto" w:fill="FFFFFF"/>
        </w:rPr>
        <w:t>共3条，</w:t>
      </w:r>
      <w:r>
        <w:rPr>
          <w:rFonts w:hint="eastAsia" w:ascii="仿宋_GB2312" w:hAnsi="仿宋_GB2312" w:eastAsia="仿宋_GB2312" w:cs="仿宋_GB2312"/>
          <w:color w:val="0D0D0D" w:themeColor="text1" w:themeTint="F2"/>
          <w:sz w:val="32"/>
          <w:szCs w:val="32"/>
          <w:shd w:val="clear" w:color="auto" w:fill="FFFFFF"/>
          <w14:textFill>
            <w14:solidFill>
              <w14:schemeClr w14:val="tx1">
                <w14:lumMod w14:val="95000"/>
                <w14:lumOff w14:val="5000"/>
              </w14:schemeClr>
            </w14:solidFill>
          </w14:textFill>
        </w:rPr>
        <w:t>包括建立专业狩猎队伍、规范护农狩猎程序、强化枪弹及禁猎、禁食管理等。</w:t>
      </w:r>
      <w:r>
        <w:rPr>
          <w:rFonts w:hint="eastAsia" w:ascii="仿宋_GB2312" w:hAnsi="仿宋_GB2312" w:eastAsia="仿宋_GB2312" w:cs="仿宋_GB2312"/>
          <w:b/>
          <w:bCs/>
          <w:sz w:val="32"/>
          <w:szCs w:val="32"/>
          <w:shd w:val="clear" w:color="auto" w:fill="FFFFFF"/>
        </w:rPr>
        <w:t>第三部分，</w:t>
      </w:r>
      <w:r>
        <w:rPr>
          <w:rFonts w:ascii="仿宋_GB2312" w:hAnsi="仿宋_GB2312" w:eastAsia="仿宋_GB2312" w:cs="仿宋_GB2312"/>
          <w:b/>
          <w:bCs/>
          <w:sz w:val="32"/>
          <w:szCs w:val="32"/>
          <w:shd w:val="clear" w:color="auto" w:fill="FFFFFF"/>
        </w:rPr>
        <w:t>保障措施</w:t>
      </w:r>
      <w:r>
        <w:rPr>
          <w:rFonts w:hint="eastAsia" w:ascii="仿宋_GB2312" w:hAnsi="仿宋_GB2312" w:eastAsia="仿宋_GB2312" w:cs="仿宋_GB2312"/>
          <w:b/>
          <w:bCs/>
          <w:sz w:val="32"/>
          <w:szCs w:val="32"/>
          <w:shd w:val="clear" w:color="auto" w:fill="FFFFFF"/>
        </w:rPr>
        <w:t>，共3条，</w:t>
      </w:r>
      <w:r>
        <w:rPr>
          <w:rFonts w:hint="eastAsia" w:ascii="仿宋_GB2312" w:hAnsi="仿宋_GB2312" w:eastAsia="仿宋_GB2312" w:cs="仿宋_GB2312"/>
          <w:color w:val="0D0D0D" w:themeColor="text1" w:themeTint="F2"/>
          <w:sz w:val="32"/>
          <w:szCs w:val="32"/>
          <w:shd w:val="clear" w:color="auto" w:fill="FFFFFF"/>
          <w14:textFill>
            <w14:solidFill>
              <w14:schemeClr w14:val="tx1">
                <w14:lumMod w14:val="95000"/>
                <w14:lumOff w14:val="5000"/>
              </w14:schemeClr>
            </w14:solidFill>
          </w14:textFill>
        </w:rPr>
        <w:t>包括</w:t>
      </w:r>
      <w:r>
        <w:rPr>
          <w:rFonts w:ascii="仿宋_GB2312" w:hAnsi="仿宋_GB2312" w:eastAsia="仿宋_GB2312" w:cs="仿宋_GB2312"/>
          <w:color w:val="0D0D0D" w:themeColor="text1" w:themeTint="F2"/>
          <w:sz w:val="32"/>
          <w:szCs w:val="32"/>
          <w:shd w:val="clear" w:color="auto" w:fill="FFFFFF"/>
          <w14:textFill>
            <w14:solidFill>
              <w14:schemeClr w14:val="tx1">
                <w14:lumMod w14:val="95000"/>
                <w14:lumOff w14:val="5000"/>
              </w14:schemeClr>
            </w14:solidFill>
          </w14:textFill>
        </w:rPr>
        <w:t>领导小组成员单位职责</w:t>
      </w:r>
      <w:r>
        <w:rPr>
          <w:rFonts w:hint="eastAsia" w:ascii="仿宋_GB2312" w:hAnsi="仿宋_GB2312" w:eastAsia="仿宋_GB2312" w:cs="仿宋_GB2312"/>
          <w:color w:val="0D0D0D" w:themeColor="text1" w:themeTint="F2"/>
          <w:sz w:val="32"/>
          <w:szCs w:val="32"/>
          <w:shd w:val="clear" w:color="auto" w:fill="FFFFFF"/>
          <w14:textFill>
            <w14:solidFill>
              <w14:schemeClr w14:val="tx1">
                <w14:lumMod w14:val="95000"/>
                <w14:lumOff w14:val="5000"/>
              </w14:schemeClr>
            </w14:solidFill>
          </w14:textFill>
        </w:rPr>
        <w:t>的</w:t>
      </w:r>
      <w:r>
        <w:rPr>
          <w:rFonts w:ascii="仿宋_GB2312" w:hAnsi="仿宋_GB2312" w:eastAsia="仿宋_GB2312" w:cs="仿宋_GB2312"/>
          <w:color w:val="0D0D0D" w:themeColor="text1" w:themeTint="F2"/>
          <w:sz w:val="32"/>
          <w:szCs w:val="32"/>
          <w:shd w:val="clear" w:color="auto" w:fill="FFFFFF"/>
          <w14:textFill>
            <w14:solidFill>
              <w14:schemeClr w14:val="tx1">
                <w14:lumMod w14:val="95000"/>
                <w14:lumOff w14:val="5000"/>
              </w14:schemeClr>
            </w14:solidFill>
          </w14:textFill>
        </w:rPr>
        <w:t>组织保障</w:t>
      </w:r>
      <w:r>
        <w:rPr>
          <w:rFonts w:hint="eastAsia" w:ascii="仿宋_GB2312" w:hAnsi="仿宋_GB2312" w:eastAsia="仿宋_GB2312" w:cs="仿宋_GB2312"/>
          <w:color w:val="0D0D0D" w:themeColor="text1" w:themeTint="F2"/>
          <w:sz w:val="32"/>
          <w:szCs w:val="32"/>
          <w:shd w:val="clear" w:color="auto" w:fill="FFFFFF"/>
          <w14:textFill>
            <w14:solidFill>
              <w14:schemeClr w14:val="tx1">
                <w14:lumMod w14:val="95000"/>
                <w14:lumOff w14:val="5000"/>
              </w14:schemeClr>
            </w14:solidFill>
          </w14:textFill>
        </w:rPr>
        <w:t>、</w:t>
      </w:r>
      <w:r>
        <w:rPr>
          <w:rFonts w:ascii="仿宋_GB2312" w:hAnsi="仿宋_GB2312" w:eastAsia="仿宋_GB2312" w:cs="仿宋_GB2312"/>
          <w:color w:val="0D0D0D" w:themeColor="text1" w:themeTint="F2"/>
          <w:sz w:val="32"/>
          <w:szCs w:val="32"/>
          <w:shd w:val="clear" w:color="auto" w:fill="FFFFFF"/>
          <w14:textFill>
            <w14:solidFill>
              <w14:schemeClr w14:val="tx1">
                <w14:lumMod w14:val="95000"/>
                <w14:lumOff w14:val="5000"/>
              </w14:schemeClr>
            </w14:solidFill>
          </w14:textFill>
        </w:rPr>
        <w:t>区财政局负责</w:t>
      </w:r>
      <w:r>
        <w:rPr>
          <w:rFonts w:hint="eastAsia" w:ascii="仿宋_GB2312" w:hAnsi="仿宋_GB2312" w:eastAsia="仿宋_GB2312" w:cs="仿宋_GB2312"/>
          <w:color w:val="0D0D0D" w:themeColor="text1" w:themeTint="F2"/>
          <w:sz w:val="32"/>
          <w:szCs w:val="32"/>
          <w:shd w:val="clear" w:color="auto" w:fill="FFFFFF"/>
          <w14:textFill>
            <w14:solidFill>
              <w14:schemeClr w14:val="tx1">
                <w14:lumMod w14:val="95000"/>
                <w14:lumOff w14:val="5000"/>
              </w14:schemeClr>
            </w14:solidFill>
          </w14:textFill>
        </w:rPr>
        <w:t>的</w:t>
      </w:r>
      <w:r>
        <w:rPr>
          <w:rFonts w:ascii="仿宋_GB2312" w:hAnsi="仿宋_GB2312" w:eastAsia="仿宋_GB2312" w:cs="仿宋_GB2312"/>
          <w:color w:val="0D0D0D" w:themeColor="text1" w:themeTint="F2"/>
          <w:sz w:val="32"/>
          <w:szCs w:val="32"/>
          <w:shd w:val="clear" w:color="auto" w:fill="FFFFFF"/>
          <w14:textFill>
            <w14:solidFill>
              <w14:schemeClr w14:val="tx1">
                <w14:lumMod w14:val="95000"/>
                <w14:lumOff w14:val="5000"/>
              </w14:schemeClr>
            </w14:solidFill>
          </w14:textFill>
        </w:rPr>
        <w:t>资金保障</w:t>
      </w:r>
      <w:r>
        <w:rPr>
          <w:rFonts w:hint="eastAsia" w:ascii="仿宋_GB2312" w:hAnsi="仿宋_GB2312" w:eastAsia="仿宋_GB2312" w:cs="仿宋_GB2312"/>
          <w:color w:val="0D0D0D" w:themeColor="text1" w:themeTint="F2"/>
          <w:sz w:val="32"/>
          <w:szCs w:val="32"/>
          <w:shd w:val="clear" w:color="auto" w:fill="FFFFFF"/>
          <w14:textFill>
            <w14:solidFill>
              <w14:schemeClr w14:val="tx1">
                <w14:lumMod w14:val="95000"/>
                <w14:lumOff w14:val="5000"/>
              </w14:schemeClr>
            </w14:solidFill>
          </w14:textFill>
        </w:rPr>
        <w:t>、区林业局和公安局</w:t>
      </w:r>
      <w:r>
        <w:rPr>
          <w:rFonts w:ascii="仿宋_GB2312" w:hAnsi="仿宋_GB2312" w:eastAsia="仿宋_GB2312" w:cs="仿宋_GB2312"/>
          <w:color w:val="0D0D0D" w:themeColor="text1" w:themeTint="F2"/>
          <w:sz w:val="32"/>
          <w:szCs w:val="32"/>
          <w:shd w:val="clear" w:color="auto" w:fill="FFFFFF"/>
          <w14:textFill>
            <w14:solidFill>
              <w14:schemeClr w14:val="tx1">
                <w14:lumMod w14:val="95000"/>
                <w14:lumOff w14:val="5000"/>
              </w14:schemeClr>
            </w14:solidFill>
          </w14:textFill>
        </w:rPr>
        <w:t>单位职责</w:t>
      </w:r>
      <w:r>
        <w:rPr>
          <w:rFonts w:hint="eastAsia" w:ascii="仿宋_GB2312" w:hAnsi="仿宋_GB2312" w:eastAsia="仿宋_GB2312" w:cs="仿宋_GB2312"/>
          <w:color w:val="0D0D0D" w:themeColor="text1" w:themeTint="F2"/>
          <w:sz w:val="32"/>
          <w:szCs w:val="32"/>
          <w:shd w:val="clear" w:color="auto" w:fill="FFFFFF"/>
          <w14:textFill>
            <w14:solidFill>
              <w14:schemeClr w14:val="tx1">
                <w14:lumMod w14:val="95000"/>
                <w14:lumOff w14:val="5000"/>
              </w14:schemeClr>
            </w14:solidFill>
          </w14:textFill>
        </w:rPr>
        <w:t>的</w:t>
      </w:r>
      <w:r>
        <w:rPr>
          <w:rFonts w:ascii="仿宋_GB2312" w:hAnsi="仿宋_GB2312" w:eastAsia="仿宋_GB2312" w:cs="仿宋_GB2312"/>
          <w:color w:val="0D0D0D" w:themeColor="text1" w:themeTint="F2"/>
          <w:sz w:val="32"/>
          <w:szCs w:val="32"/>
          <w:shd w:val="clear" w:color="auto" w:fill="FFFFFF"/>
          <w14:textFill>
            <w14:solidFill>
              <w14:schemeClr w14:val="tx1">
                <w14:lumMod w14:val="95000"/>
                <w14:lumOff w14:val="5000"/>
              </w14:schemeClr>
            </w14:solidFill>
          </w14:textFill>
        </w:rPr>
        <w:t>安全保障</w:t>
      </w:r>
      <w:r>
        <w:rPr>
          <w:rFonts w:hint="eastAsia" w:ascii="仿宋_GB2312" w:hAnsi="仿宋_GB2312" w:eastAsia="仿宋_GB2312" w:cs="仿宋_GB2312"/>
          <w:color w:val="0D0D0D" w:themeColor="text1" w:themeTint="F2"/>
          <w:sz w:val="32"/>
          <w:szCs w:val="32"/>
          <w:shd w:val="clear" w:color="auto" w:fill="FFFFFF"/>
          <w14:textFill>
            <w14:solidFill>
              <w14:schemeClr w14:val="tx1">
                <w14:lumMod w14:val="95000"/>
                <w14:lumOff w14:val="5000"/>
              </w14:schemeClr>
            </w14:solidFill>
          </w14:textFill>
        </w:rPr>
        <w:t>。</w:t>
      </w:r>
    </w:p>
    <w:p>
      <w:pPr>
        <w:rPr>
          <w:rFonts w:ascii="仿宋_GB2312" w:hAnsi="黑体" w:eastAsia="仿宋_GB2312"/>
          <w:color w:val="0D0D0D" w:themeColor="text1" w:themeTint="F2"/>
          <w:sz w:val="32"/>
          <w:szCs w:val="32"/>
          <w14:textFill>
            <w14:solidFill>
              <w14:schemeClr w14:val="tx1">
                <w14:lumMod w14:val="95000"/>
                <w14:lumOff w14:val="5000"/>
              </w14:schemeClr>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F10515"/>
    <w:multiLevelType w:val="multilevel"/>
    <w:tmpl w:val="39F10515"/>
    <w:lvl w:ilvl="0" w:tentative="0">
      <w:start w:val="1"/>
      <w:numFmt w:val="japaneseCounting"/>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C95"/>
    <w:rsid w:val="000A1846"/>
    <w:rsid w:val="000D3A72"/>
    <w:rsid w:val="001B5C92"/>
    <w:rsid w:val="001D5DF4"/>
    <w:rsid w:val="001F77A8"/>
    <w:rsid w:val="00296250"/>
    <w:rsid w:val="002E7CDF"/>
    <w:rsid w:val="0037356A"/>
    <w:rsid w:val="00390CC7"/>
    <w:rsid w:val="00397301"/>
    <w:rsid w:val="003F5927"/>
    <w:rsid w:val="00401883"/>
    <w:rsid w:val="00410B9E"/>
    <w:rsid w:val="00461732"/>
    <w:rsid w:val="004A28CA"/>
    <w:rsid w:val="00530023"/>
    <w:rsid w:val="00534F1E"/>
    <w:rsid w:val="00571D82"/>
    <w:rsid w:val="00612A28"/>
    <w:rsid w:val="007249D2"/>
    <w:rsid w:val="00775C2A"/>
    <w:rsid w:val="00800CC5"/>
    <w:rsid w:val="00847D12"/>
    <w:rsid w:val="008B4C95"/>
    <w:rsid w:val="008C2494"/>
    <w:rsid w:val="008E7652"/>
    <w:rsid w:val="00925182"/>
    <w:rsid w:val="0095353A"/>
    <w:rsid w:val="00977B1D"/>
    <w:rsid w:val="00985AEA"/>
    <w:rsid w:val="00B80E03"/>
    <w:rsid w:val="00B83032"/>
    <w:rsid w:val="00BA7D72"/>
    <w:rsid w:val="00CC2A7F"/>
    <w:rsid w:val="00CD3076"/>
    <w:rsid w:val="00D2556F"/>
    <w:rsid w:val="00D464B3"/>
    <w:rsid w:val="00E84F98"/>
    <w:rsid w:val="00EB6F45"/>
    <w:rsid w:val="00FC2A31"/>
    <w:rsid w:val="158B13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line="240" w:lineRule="atLeast"/>
      <w:jc w:val="left"/>
    </w:pPr>
    <w:rPr>
      <w:rFonts w:ascii="Times New Roman" w:hAnsi="Times New Roman" w:eastAsia="仿宋_GB2312" w:cs="Times New Roman"/>
      <w:spacing w:val="-6"/>
      <w:kern w:val="0"/>
      <w:sz w:val="24"/>
      <w:szCs w:val="20"/>
    </w:rPr>
  </w:style>
  <w:style w:type="character" w:customStyle="1" w:styleId="7">
    <w:name w:val="页眉 Char"/>
    <w:basedOn w:val="6"/>
    <w:link w:val="3"/>
    <w:uiPriority w:val="99"/>
    <w:rPr>
      <w:sz w:val="18"/>
      <w:szCs w:val="18"/>
    </w:rPr>
  </w:style>
  <w:style w:type="character" w:customStyle="1" w:styleId="8">
    <w:name w:val="页脚 Char"/>
    <w:basedOn w:val="6"/>
    <w:link w:val="2"/>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147</Words>
  <Characters>843</Characters>
  <Lines>7</Lines>
  <Paragraphs>1</Paragraphs>
  <TotalTime>114</TotalTime>
  <ScaleCrop>false</ScaleCrop>
  <LinksUpToDate>false</LinksUpToDate>
  <CharactersWithSpaces>989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2022-09-19T07:34:00Z</dcterms:created>
  <dc:creator>PC</dc:creator>
  <cp:lastModifiedBy>WPS_1639120902</cp:lastModifiedBy>
  <dcterms:modified xsi:type="dcterms:W3CDTF">2022-10-09T00:58:39Z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