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937" w:rsidRPr="00A45937" w:rsidRDefault="00A45937" w:rsidP="00A45937">
      <w:pPr>
        <w:outlineLvl w:val="0"/>
        <w:rPr>
          <w:rFonts w:ascii="仿宋_GB2312" w:eastAsia="仿宋_GB2312" w:hAnsi="仿宋_GB2312" w:cs="Times New Roman"/>
          <w:color w:val="000000"/>
          <w:sz w:val="32"/>
        </w:rPr>
      </w:pPr>
      <w:r w:rsidRPr="00A45937">
        <w:rPr>
          <w:rFonts w:ascii="仿宋_GB2312" w:eastAsia="仿宋_GB2312" w:hAnsi="仿宋_GB2312" w:cs="Times New Roman" w:hint="eastAsia"/>
          <w:color w:val="000000"/>
          <w:sz w:val="32"/>
        </w:rPr>
        <w:t>附件二</w:t>
      </w:r>
    </w:p>
    <w:p w:rsidR="00A45937" w:rsidRPr="00A45937" w:rsidRDefault="00A45937" w:rsidP="00A45937">
      <w:pPr>
        <w:jc w:val="center"/>
        <w:rPr>
          <w:rFonts w:ascii="方正小标宋简体" w:eastAsia="方正小标宋简体" w:hAnsi="仿宋_GB2312" w:cs="Times New Roman" w:hint="eastAsia"/>
          <w:sz w:val="44"/>
          <w:szCs w:val="44"/>
        </w:rPr>
      </w:pPr>
      <w:r w:rsidRPr="00A45937">
        <w:rPr>
          <w:rFonts w:ascii="方正小标宋简体" w:eastAsia="方正小标宋简体" w:hAnsi="楷体_GB2312" w:cs="楷体_GB2312" w:hint="eastAsia"/>
          <w:sz w:val="44"/>
          <w:szCs w:val="44"/>
        </w:rPr>
        <w:t>三元区公办幼儿园招生时间安排</w:t>
      </w:r>
      <w:bookmarkStart w:id="0" w:name="_GoBack"/>
      <w:bookmarkEnd w:id="0"/>
    </w:p>
    <w:tbl>
      <w:tblPr>
        <w:tblW w:w="9045" w:type="dxa"/>
        <w:tblInd w:w="93" w:type="dxa"/>
        <w:tblLook w:val="04A0" w:firstRow="1" w:lastRow="0" w:firstColumn="1" w:lastColumn="0" w:noHBand="0" w:noVBand="1"/>
      </w:tblPr>
      <w:tblGrid>
        <w:gridCol w:w="1600"/>
        <w:gridCol w:w="941"/>
        <w:gridCol w:w="1799"/>
        <w:gridCol w:w="4705"/>
      </w:tblGrid>
      <w:tr w:rsidR="00A45937" w:rsidRPr="00A45937" w:rsidTr="00CD2A60">
        <w:trPr>
          <w:trHeight w:val="48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4593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4593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流程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4593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主要内容</w:t>
            </w:r>
          </w:p>
        </w:tc>
      </w:tr>
      <w:tr w:rsidR="00A45937" w:rsidRPr="00A45937" w:rsidTr="00CD2A60">
        <w:trPr>
          <w:trHeight w:val="125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6月27日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发布通告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36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各幼儿园利用幼儿园公告栏、电子显示屏和微信公众号等方式广泛进行招生公告宣传。</w:t>
            </w:r>
          </w:p>
        </w:tc>
      </w:tr>
      <w:tr w:rsidR="00A45937" w:rsidRPr="00A45937" w:rsidTr="00CD2A60">
        <w:trPr>
          <w:trHeight w:val="167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7月1日前</w:t>
            </w:r>
          </w:p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仿宋_GB2312" w:cs="仿宋_GB2312" w:hint="eastAsia"/>
                <w:color w:val="000000"/>
                <w:kern w:val="0"/>
                <w:sz w:val="40"/>
                <w:szCs w:val="40"/>
              </w:rPr>
              <w:t>▲</w:t>
            </w:r>
            <w:r w:rsidRPr="00A459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认证申请 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360" w:lineRule="exact"/>
              <w:ind w:firstLineChars="100" w:firstLine="2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三元区城区六个街道符合“三统一”条件的幼儿家长通过下载“e三明”APP或关注“e三明”公众号进行实名认证。</w:t>
            </w:r>
          </w:p>
        </w:tc>
      </w:tr>
      <w:tr w:rsidR="00A45937" w:rsidRPr="00A45937" w:rsidTr="00CD2A60">
        <w:trPr>
          <w:trHeight w:val="9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Calibri" w:cs="Times New Roman" w:hint="eastAsia"/>
                <w:sz w:val="32"/>
                <w:szCs w:val="32"/>
              </w:rPr>
              <w:t>7月2日—7月3日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45937">
              <w:rPr>
                <w:rFonts w:ascii="仿宋_GB2312" w:eastAsia="仿宋_GB2312" w:hAnsi="仿宋_GB2312" w:cs="仿宋_GB2312" w:hint="eastAsia"/>
                <w:color w:val="000000"/>
                <w:kern w:val="0"/>
                <w:sz w:val="40"/>
                <w:szCs w:val="40"/>
              </w:rPr>
              <w:t>▲</w:t>
            </w:r>
            <w:r w:rsidRPr="00A459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在线登记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36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1.线上登记。符合第一梯次（含省、市教育优待照顾政策对象）条件的招生对象在“e三明”平台上“第一梯次”入口</w:t>
            </w:r>
            <w:r w:rsidRPr="00A45937">
              <w:rPr>
                <w:rFonts w:ascii="仿宋_GB2312" w:eastAsia="仿宋_GB2312" w:hAnsi="黑体" w:cs="Times New Roman" w:hint="eastAsia"/>
                <w:sz w:val="32"/>
                <w:szCs w:val="32"/>
              </w:rPr>
              <w:t>相</w:t>
            </w:r>
            <w:r w:rsidRPr="00A45937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对应的幼儿园报名登记。</w:t>
            </w:r>
          </w:p>
          <w:p w:rsidR="00A45937" w:rsidRPr="00A45937" w:rsidRDefault="00A45937" w:rsidP="00A45937">
            <w:pPr>
              <w:widowControl/>
              <w:spacing w:line="36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符合第二梯次条件的招生对象（不含2022年6月30日以后交房的楼盘）在“e三明”平台上“第二梯次”入口按各自所属片区报名登记。</w:t>
            </w:r>
          </w:p>
          <w:p w:rsidR="00A45937" w:rsidRPr="00A45937" w:rsidRDefault="00A45937" w:rsidP="00A45937">
            <w:pPr>
              <w:widowControl/>
              <w:spacing w:line="360" w:lineRule="exact"/>
              <w:ind w:firstLineChars="200" w:firstLine="562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符合条件的多胎子女需到对应园所进行现场登记报名。</w:t>
            </w:r>
          </w:p>
          <w:p w:rsidR="00A45937" w:rsidRPr="00A45937" w:rsidRDefault="00A45937" w:rsidP="00A45937">
            <w:pPr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2.便民服务。</w:t>
            </w:r>
            <w:r w:rsidRPr="00A45937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若无上网条件、网络报名不成功或报名材料在网上无法认证的家长，</w:t>
            </w:r>
            <w:r w:rsidRPr="00A45937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在规定时间内到园进行现场报名或提交相关审核。其中第一梯次于7月2日到施教区对应园所报名或提交材料；第二梯次于7月3日按所属片区先到以下幼儿园报名或提交材料：第一片区——三明市实验幼儿园、第二片区徐碧街道——三元区徐碧实验幼儿园、第三片区——三元区金澜湾幼儿园、第四片区——三元区列西幼儿园、</w:t>
            </w:r>
            <w:r w:rsidRPr="00A4593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第五片区——三元区实验幼儿园和三元区第三实验幼儿</w:t>
            </w:r>
            <w:r w:rsidRPr="00A4593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园、第六片区——三元区实验幼儿园崇宁分园和东霞幼儿园第一分园、</w:t>
            </w:r>
            <w:r w:rsidRPr="00A45937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第七片区——三元区第二实验幼儿园。</w:t>
            </w:r>
          </w:p>
          <w:p w:rsidR="00A45937" w:rsidRPr="00A45937" w:rsidRDefault="00A45937" w:rsidP="00A45937">
            <w:pPr>
              <w:widowControl/>
              <w:spacing w:line="360" w:lineRule="exact"/>
              <w:ind w:firstLineChars="200" w:firstLine="562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逾期未进行登记的家长视同弃权，不再参与公办幼儿园录取。</w:t>
            </w:r>
          </w:p>
        </w:tc>
      </w:tr>
      <w:tr w:rsidR="00A45937" w:rsidRPr="00A45937" w:rsidTr="00CD2A60">
        <w:trPr>
          <w:trHeight w:val="109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7月4日—</w:t>
            </w:r>
          </w:p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7月10日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资格审核</w:t>
            </w:r>
          </w:p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材料审核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36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各幼儿园对在线登记对象的基本信息进行核实确认。</w:t>
            </w:r>
          </w:p>
        </w:tc>
      </w:tr>
      <w:tr w:rsidR="00A45937" w:rsidRPr="00A45937" w:rsidTr="00CD2A60">
        <w:trPr>
          <w:trHeight w:val="85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7月14日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招生录取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第一梯次</w:t>
            </w:r>
            <w:r w:rsidRPr="00A45937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对象</w:t>
            </w:r>
            <w:r w:rsidRPr="00A459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录取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录取经审核符合“三统一”和教育优待照顾政策对象，公布录取结果。</w:t>
            </w:r>
          </w:p>
        </w:tc>
      </w:tr>
      <w:tr w:rsidR="00A45937" w:rsidRPr="00A45937" w:rsidTr="00CD2A60">
        <w:trPr>
          <w:trHeight w:val="89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7月14日</w:t>
            </w: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剩余学位公示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在招收第一梯次对象后，公布各幼儿园剩余学位。</w:t>
            </w:r>
          </w:p>
        </w:tc>
      </w:tr>
      <w:tr w:rsidR="00A45937" w:rsidRPr="00A45937" w:rsidTr="00CD2A60">
        <w:trPr>
          <w:trHeight w:val="196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7月15日—7月16日</w:t>
            </w: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仿宋_GB2312" w:cs="仿宋_GB2312" w:hint="eastAsia"/>
                <w:color w:val="000000"/>
                <w:kern w:val="0"/>
                <w:sz w:val="40"/>
                <w:szCs w:val="40"/>
              </w:rPr>
              <w:t>▲</w:t>
            </w:r>
            <w:r w:rsidRPr="00A459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第二梯次对象在线志愿填报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36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黑体" w:cs="Times New Roman" w:hint="eastAsia"/>
                <w:sz w:val="28"/>
                <w:szCs w:val="28"/>
              </w:rPr>
              <w:t>经审</w:t>
            </w:r>
            <w:r w:rsidRPr="00A45937">
              <w:rPr>
                <w:rFonts w:ascii="仿宋_GB2312" w:eastAsia="仿宋_GB2312" w:hAnsi="黑体" w:cs="Times New Roman"/>
                <w:sz w:val="28"/>
                <w:szCs w:val="28"/>
              </w:rPr>
              <w:t>核</w:t>
            </w:r>
            <w:r w:rsidRPr="00A45937">
              <w:rPr>
                <w:rFonts w:ascii="仿宋_GB2312" w:eastAsia="仿宋_GB2312" w:hAnsi="黑体" w:cs="Times New Roman" w:hint="eastAsia"/>
                <w:sz w:val="28"/>
                <w:szCs w:val="28"/>
              </w:rPr>
              <w:t>确认</w:t>
            </w:r>
            <w:r w:rsidRPr="00A4593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符合第二梯次条件的招生对象，根据自身意愿依次选择本片区、相对应区域的其他片区（含三元区陈大中心幼儿园、三元区洋溪中心幼儿园和地处荆东的三明学院实验幼儿园）所有有学位余额的若干所幼儿园在线填报志愿。</w:t>
            </w:r>
            <w:r w:rsidRPr="00A45937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逾期未进行志愿填报的家长一律视同弃权</w:t>
            </w:r>
            <w:r w:rsidRPr="00A45937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。</w:t>
            </w:r>
          </w:p>
        </w:tc>
      </w:tr>
      <w:tr w:rsidR="00A45937" w:rsidRPr="00A45937" w:rsidTr="00CD2A60">
        <w:trPr>
          <w:trHeight w:val="90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7月17日</w:t>
            </w: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复核汇总名单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36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幼儿园审核、汇总、复核拟参加电脑派位登记的适龄幼儿名单。</w:t>
            </w:r>
          </w:p>
        </w:tc>
      </w:tr>
      <w:tr w:rsidR="00A45937" w:rsidRPr="00A45937" w:rsidTr="00CD2A60">
        <w:trPr>
          <w:trHeight w:val="1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7月17日</w:t>
            </w: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公布报名登记名单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36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各幼儿园通过张榜公示发布各片区报名幼儿名单。</w:t>
            </w:r>
          </w:p>
        </w:tc>
      </w:tr>
      <w:tr w:rsidR="00A45937" w:rsidRPr="00A45937" w:rsidTr="00CD2A60">
        <w:trPr>
          <w:trHeight w:val="124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7月18日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tabs>
                <w:tab w:val="left" w:pos="423"/>
              </w:tabs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ab/>
              <w:t>第二梯次对象录取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360" w:lineRule="exact"/>
              <w:ind w:firstLineChars="200" w:firstLine="562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1.片区内志愿录取。</w:t>
            </w:r>
            <w:r w:rsidRPr="00A45937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在相关部门监督下，随机生成志愿录取顺序号。根据本片区幼儿园的学位余额情况，以顺序号优先、遵循志愿的原则，依次在本片区内对应园所进行录取。</w:t>
            </w:r>
          </w:p>
          <w:p w:rsidR="00A45937" w:rsidRPr="00A45937" w:rsidRDefault="00A45937" w:rsidP="00A45937">
            <w:pPr>
              <w:widowControl/>
              <w:spacing w:line="360" w:lineRule="exact"/>
              <w:ind w:firstLineChars="200" w:firstLine="562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2.片区外志愿补录。</w:t>
            </w:r>
            <w:r w:rsidRPr="00A45937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未被片区内幼儿园录取的幼儿，在相关部门监督下，再次随机生成志愿录取顺序号。根据本片区外幼儿园的学位余额情况，以顺序号优先、遵循志愿的原则</w:t>
            </w:r>
            <w:r w:rsidRPr="00A45937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依次在相对应区域的片区外有剩余学位的园所进行补录。</w:t>
            </w:r>
          </w:p>
        </w:tc>
      </w:tr>
      <w:tr w:rsidR="00A45937" w:rsidRPr="00A45937" w:rsidTr="00CD2A60">
        <w:trPr>
          <w:trHeight w:val="72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7月18日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公布名单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36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各幼儿园公布正式录取名单</w:t>
            </w:r>
          </w:p>
        </w:tc>
      </w:tr>
      <w:tr w:rsidR="00A45937" w:rsidRPr="00A45937" w:rsidTr="00CD2A60">
        <w:trPr>
          <w:trHeight w:val="102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7月19日—</w:t>
            </w:r>
          </w:p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7月20日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办理入园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37" w:rsidRPr="00A45937" w:rsidRDefault="00A45937" w:rsidP="00A45937">
            <w:pPr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A45937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家长携带有效预防接种证明等相关材料，在规定时间内办理注册手续。</w:t>
            </w:r>
          </w:p>
        </w:tc>
      </w:tr>
    </w:tbl>
    <w:p w:rsidR="00B007A2" w:rsidRPr="00A45937" w:rsidRDefault="00B007A2"/>
    <w:sectPr w:rsidR="00B007A2" w:rsidRPr="00A45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734" w:rsidRDefault="00A50734" w:rsidP="00A45937">
      <w:r>
        <w:separator/>
      </w:r>
    </w:p>
  </w:endnote>
  <w:endnote w:type="continuationSeparator" w:id="0">
    <w:p w:rsidR="00A50734" w:rsidRDefault="00A50734" w:rsidP="00A4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734" w:rsidRDefault="00A50734" w:rsidP="00A45937">
      <w:r>
        <w:separator/>
      </w:r>
    </w:p>
  </w:footnote>
  <w:footnote w:type="continuationSeparator" w:id="0">
    <w:p w:rsidR="00A50734" w:rsidRDefault="00A50734" w:rsidP="00A45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ED"/>
    <w:rsid w:val="00262FED"/>
    <w:rsid w:val="00A45937"/>
    <w:rsid w:val="00A50734"/>
    <w:rsid w:val="00B0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DAEA17-3851-4FCF-926C-E7917E7F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9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9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dyx</dc:creator>
  <cp:keywords/>
  <dc:description/>
  <cp:lastModifiedBy>dyx</cp:lastModifiedBy>
  <cp:revision>2</cp:revision>
  <dcterms:created xsi:type="dcterms:W3CDTF">2022-06-22T08:38:00Z</dcterms:created>
  <dcterms:modified xsi:type="dcterms:W3CDTF">2022-06-22T08:39:00Z</dcterms:modified>
</cp:coreProperties>
</file>